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FA712D" w:rsidRDefault="003700B3" w:rsidP="007133E7">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Friday 20 – St Bernard </w:t>
      </w:r>
    </w:p>
    <w:p w:rsidR="003700B3" w:rsidRPr="007133E7" w:rsidRDefault="003700B3" w:rsidP="007133E7">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Saturday 21 St Pius X </w:t>
      </w:r>
    </w:p>
    <w:p w:rsidR="002702A9" w:rsidRDefault="00F06822" w:rsidP="00D24CCF">
      <w:pPr>
        <w:pStyle w:val="NormalWeb"/>
        <w:shd w:val="clear" w:color="auto" w:fill="FFFFFF"/>
        <w:spacing w:line="240" w:lineRule="auto"/>
        <w:rPr>
          <w:rFonts w:ascii="Times New Roman" w:eastAsia="Times New Roman" w:hAnsi="Times New Roman" w:cs="Times New Roman"/>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column">
                  <wp:posOffset>-146050</wp:posOffset>
                </wp:positionH>
                <wp:positionV relativeFrom="paragraph">
                  <wp:posOffset>104140</wp:posOffset>
                </wp:positionV>
                <wp:extent cx="4733925" cy="1314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33925" cy="1314450"/>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11.5pt;margin-top:8.2pt;width:372.75pt;height:10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v:roundrect>
            </w:pict>
          </mc:Fallback>
        </mc:AlternateContent>
      </w:r>
    </w:p>
    <w:p w:rsidR="00FE23B1" w:rsidRPr="00F06822" w:rsidRDefault="00514654" w:rsidP="00FE23B1">
      <w:pPr>
        <w:pStyle w:val="NormalWeb"/>
        <w:shd w:val="clear" w:color="auto" w:fill="FFFFFF"/>
        <w:spacing w:line="240" w:lineRule="auto"/>
        <w:rPr>
          <w:rFonts w:ascii="Times New Roman" w:eastAsia="Times New Roman" w:hAnsi="Times New Roman" w:cs="Times New Roman"/>
          <w:i/>
          <w:color w:val="000000"/>
          <w:sz w:val="22"/>
          <w:szCs w:val="22"/>
        </w:rPr>
      </w:pPr>
      <w:r w:rsidRPr="00514654">
        <w:rPr>
          <w:b/>
          <w:i/>
          <w:iCs/>
          <w:color w:val="000000"/>
          <w:sz w:val="21"/>
          <w:szCs w:val="21"/>
        </w:rPr>
        <w:t>Reflection</w:t>
      </w:r>
      <w:r w:rsidR="006F064A" w:rsidRPr="00F06822">
        <w:rPr>
          <w:rFonts w:ascii="Times New Roman" w:hAnsi="Times New Roman" w:cs="Times New Roman"/>
          <w:b/>
          <w:i/>
          <w:iCs/>
          <w:color w:val="000000"/>
          <w:sz w:val="22"/>
          <w:szCs w:val="22"/>
        </w:rPr>
        <w:t>:</w:t>
      </w:r>
      <w:r w:rsidR="00043BB6" w:rsidRPr="00F06822">
        <w:rPr>
          <w:rFonts w:ascii="Times New Roman" w:hAnsi="Times New Roman" w:cs="Times New Roman"/>
          <w:b/>
          <w:bCs/>
          <w:i/>
          <w:color w:val="000000"/>
          <w:sz w:val="22"/>
          <w:szCs w:val="22"/>
        </w:rPr>
        <w:t xml:space="preserve"> </w:t>
      </w:r>
      <w:r w:rsidR="00FE23B1" w:rsidRPr="00F06822">
        <w:rPr>
          <w:rFonts w:ascii="Times New Roman" w:eastAsia="Times New Roman" w:hAnsi="Times New Roman" w:cs="Times New Roman"/>
          <w:i/>
          <w:color w:val="000000"/>
          <w:sz w:val="22"/>
          <w:szCs w:val="22"/>
        </w:rPr>
        <w:t xml:space="preserve">“And Mary said, “My soul proclaims the greatness of the Lord; my spirit rejoices in God my </w:t>
      </w:r>
      <w:r w:rsidR="00F06822" w:rsidRPr="00F06822">
        <w:rPr>
          <w:rFonts w:ascii="Times New Roman" w:eastAsia="Times New Roman" w:hAnsi="Times New Roman" w:cs="Times New Roman"/>
          <w:i/>
          <w:color w:val="000000"/>
          <w:sz w:val="22"/>
          <w:szCs w:val="22"/>
        </w:rPr>
        <w:t>saviour</w:t>
      </w:r>
      <w:r w:rsidR="00FE23B1" w:rsidRPr="00F06822">
        <w:rPr>
          <w:rFonts w:ascii="Times New Roman" w:eastAsia="Times New Roman" w:hAnsi="Times New Roman" w:cs="Times New Roman"/>
          <w:i/>
          <w:color w:val="000000"/>
          <w:sz w:val="22"/>
          <w:szCs w:val="22"/>
        </w:rPr>
        <w:t>.”    Luke 1: 46</w:t>
      </w:r>
    </w:p>
    <w:p w:rsidR="00FE23B1" w:rsidRPr="00FE23B1" w:rsidRDefault="00FE23B1" w:rsidP="00FE23B1">
      <w:pPr>
        <w:pStyle w:val="NormalWeb"/>
        <w:shd w:val="clear" w:color="auto" w:fill="FFFFFF"/>
        <w:spacing w:line="240" w:lineRule="auto"/>
        <w:rPr>
          <w:rFonts w:ascii="Times New Roman" w:eastAsia="Times New Roman" w:hAnsi="Times New Roman" w:cs="Times New Roman"/>
          <w:color w:val="000000"/>
          <w:sz w:val="22"/>
          <w:szCs w:val="22"/>
        </w:rPr>
      </w:pPr>
      <w:r w:rsidRPr="00FE23B1">
        <w:rPr>
          <w:rFonts w:ascii="Times New Roman" w:hAnsi="Times New Roman" w:cs="Times New Roman"/>
          <w:color w:val="000000"/>
          <w:sz w:val="22"/>
          <w:szCs w:val="22"/>
        </w:rPr>
        <w:t>After Jesus, we look to Mary as our model of stewardship.  Her entire life was lived in obedience to God’s will.  Just as the moon reflects the light of the sun, Mary reflects the light of Christ.  Like Mary, we too are called to reflect Christ to the world.  We do this by living grateful and generous lives.  We do this by putting other’s needs before our wants. </w:t>
      </w:r>
    </w:p>
    <w:p w:rsidR="00FA712D" w:rsidRPr="00FA712D" w:rsidRDefault="00FA712D" w:rsidP="007133E7">
      <w:pPr>
        <w:pStyle w:val="NormalWeb"/>
        <w:shd w:val="clear" w:color="auto" w:fill="FFFFFF"/>
        <w:rPr>
          <w:rFonts w:ascii="Times New Roman" w:eastAsia="Times New Roman" w:hAnsi="Times New Roman" w:cs="Times New Roman"/>
          <w:color w:val="000000"/>
          <w:sz w:val="21"/>
          <w:szCs w:val="21"/>
        </w:rPr>
      </w:pPr>
    </w:p>
    <w:p w:rsidR="00282C4C" w:rsidRDefault="008B06EE" w:rsidP="008C34C0">
      <w:pPr>
        <w:rPr>
          <w:b/>
          <w:sz w:val="22"/>
          <w:szCs w:val="22"/>
        </w:rPr>
      </w:pPr>
      <w:r w:rsidRPr="00DF589F">
        <w:rPr>
          <w:b/>
          <w:sz w:val="22"/>
          <w:szCs w:val="22"/>
        </w:rPr>
        <w:t>NEXT SUNDAY’S READINGS</w:t>
      </w:r>
      <w:r w:rsidR="007133E7">
        <w:rPr>
          <w:b/>
          <w:sz w:val="22"/>
          <w:szCs w:val="22"/>
        </w:rPr>
        <w:t xml:space="preserve"> – </w:t>
      </w:r>
      <w:r w:rsidR="003700B3">
        <w:rPr>
          <w:b/>
          <w:sz w:val="22"/>
          <w:szCs w:val="22"/>
        </w:rPr>
        <w:t xml:space="preserve">21 SUNDAY ORDINARY TIME </w:t>
      </w:r>
      <w:r w:rsidR="007133E7">
        <w:rPr>
          <w:b/>
          <w:sz w:val="22"/>
          <w:szCs w:val="22"/>
        </w:rPr>
        <w:t xml:space="preserve"> </w:t>
      </w:r>
    </w:p>
    <w:p w:rsidR="003700B3" w:rsidRDefault="003700B3" w:rsidP="008C34C0">
      <w:pPr>
        <w:rPr>
          <w:sz w:val="22"/>
          <w:szCs w:val="22"/>
        </w:rPr>
      </w:pPr>
      <w:r w:rsidRPr="003700B3">
        <w:rPr>
          <w:sz w:val="22"/>
          <w:szCs w:val="22"/>
        </w:rPr>
        <w:t xml:space="preserve">Joshua 24: 1-2, 15-18; Eph 5: 21-32; Jn 6: 60-69 </w:t>
      </w:r>
    </w:p>
    <w:p w:rsidR="001A0F42" w:rsidRDefault="001A0F42" w:rsidP="008C34C0">
      <w:pPr>
        <w:rPr>
          <w:sz w:val="22"/>
          <w:szCs w:val="22"/>
        </w:rPr>
      </w:pPr>
    </w:p>
    <w:p w:rsidR="001A0F42" w:rsidRDefault="001A0F42" w:rsidP="001A0F42">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r>
        <w:rPr>
          <w:b/>
          <w:bCs/>
          <w:sz w:val="24"/>
          <w:szCs w:val="24"/>
          <w:u w:val="single"/>
        </w:rPr>
        <w:t xml:space="preserve">– AVAILABLE IN FOYER </w:t>
      </w:r>
    </w:p>
    <w:p w:rsidR="001A0F42" w:rsidRPr="00CF0188" w:rsidRDefault="001A0F42" w:rsidP="001A0F42">
      <w:pPr>
        <w:rPr>
          <w:b/>
          <w:color w:val="000000"/>
          <w:sz w:val="21"/>
          <w:szCs w:val="21"/>
        </w:rPr>
      </w:pPr>
      <w:r w:rsidRPr="00CF0188">
        <w:rPr>
          <w:b/>
          <w:color w:val="000000"/>
          <w:sz w:val="21"/>
          <w:szCs w:val="21"/>
        </w:rPr>
        <w:t xml:space="preserve">PLEASE DISCARD ANY UNUSED ENVELOPES FROM THE PAST YEAR. </w:t>
      </w:r>
    </w:p>
    <w:p w:rsidR="001A0F42" w:rsidRPr="00681D32" w:rsidRDefault="001A0F42" w:rsidP="001A0F42">
      <w:pPr>
        <w:shd w:val="clear" w:color="auto" w:fill="FFFFFF"/>
        <w:rPr>
          <w:sz w:val="22"/>
          <w:szCs w:val="22"/>
          <w:lang w:val="en-US" w:eastAsia="en-US"/>
        </w:rPr>
      </w:pPr>
    </w:p>
    <w:p w:rsidR="00FA4421" w:rsidRDefault="00FA4421" w:rsidP="00FA4421">
      <w:pPr>
        <w:textAlignment w:val="baseline"/>
        <w:rPr>
          <w:b/>
          <w:noProof/>
          <w:sz w:val="24"/>
          <w:szCs w:val="24"/>
          <w:u w:val="single"/>
        </w:rPr>
      </w:pPr>
      <w:r w:rsidRPr="004E32DC">
        <w:rPr>
          <w:b/>
          <w:noProof/>
          <w:sz w:val="24"/>
          <w:szCs w:val="24"/>
          <w:u w:val="single"/>
        </w:rPr>
        <w:t>ALPHA AT ST PIUS X</w:t>
      </w:r>
      <w:r w:rsidR="00EB04EE">
        <w:rPr>
          <w:b/>
          <w:noProof/>
          <w:sz w:val="24"/>
          <w:szCs w:val="24"/>
          <w:u w:val="single"/>
        </w:rPr>
        <w:t xml:space="preserve"> </w:t>
      </w:r>
      <w:r>
        <w:rPr>
          <w:b/>
          <w:noProof/>
          <w:sz w:val="24"/>
          <w:szCs w:val="24"/>
          <w:u w:val="single"/>
        </w:rPr>
        <w:t xml:space="preserve">                                                   </w:t>
      </w:r>
      <w:r>
        <w:rPr>
          <w:b/>
          <w:noProof/>
          <w:u w:val="single"/>
        </w:rPr>
        <w:drawing>
          <wp:anchor distT="0" distB="0" distL="114300" distR="114300" simplePos="0" relativeHeight="251767808" behindDoc="1" locked="0" layoutInCell="1" allowOverlap="1" wp14:anchorId="65BE72E8" wp14:editId="564B1395">
            <wp:simplePos x="0" y="0"/>
            <wp:positionH relativeFrom="column">
              <wp:posOffset>3675380</wp:posOffset>
            </wp:positionH>
            <wp:positionV relativeFrom="paragraph">
              <wp:posOffset>-3175</wp:posOffset>
            </wp:positionV>
            <wp:extent cx="723265" cy="619125"/>
            <wp:effectExtent l="0" t="0" r="635" b="9525"/>
            <wp:wrapTight wrapText="bothSides">
              <wp:wrapPolygon edited="0">
                <wp:start x="0" y="0"/>
                <wp:lineTo x="0" y="21268"/>
                <wp:lineTo x="21050" y="21268"/>
                <wp:lineTo x="21050" y="0"/>
                <wp:lineTo x="0" y="0"/>
              </wp:wrapPolygon>
            </wp:wrapTight>
            <wp:docPr id="3" name="Picture 3" descr="C:\Users\St Pius X Parish\AppData\Local\Microsoft\Windows\INetCache\Content.MSO\C489A7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C489A7E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619125"/>
                    </a:xfrm>
                    <a:prstGeom prst="rect">
                      <a:avLst/>
                    </a:prstGeom>
                    <a:noFill/>
                    <a:ln>
                      <a:noFill/>
                    </a:ln>
                  </pic:spPr>
                </pic:pic>
              </a:graphicData>
            </a:graphic>
          </wp:anchor>
        </w:drawing>
      </w:r>
    </w:p>
    <w:p w:rsidR="00FA4421" w:rsidRPr="00681D32" w:rsidRDefault="00FA4421" w:rsidP="00FA4421">
      <w:pPr>
        <w:textAlignment w:val="baseline"/>
        <w:rPr>
          <w:noProof/>
          <w:sz w:val="22"/>
          <w:szCs w:val="22"/>
        </w:rPr>
      </w:pPr>
      <w:r w:rsidRPr="00681D32">
        <w:rPr>
          <w:noProof/>
          <w:sz w:val="22"/>
          <w:szCs w:val="22"/>
        </w:rPr>
        <w:t xml:space="preserve">Alpha </w:t>
      </w:r>
      <w:r w:rsidR="0089729D">
        <w:rPr>
          <w:noProof/>
          <w:sz w:val="22"/>
          <w:szCs w:val="22"/>
        </w:rPr>
        <w:t>is a course for</w:t>
      </w:r>
      <w:r w:rsidRPr="00681D32">
        <w:rPr>
          <w:noProof/>
          <w:sz w:val="22"/>
          <w:szCs w:val="22"/>
        </w:rPr>
        <w:t xml:space="preserve"> those seeking to find out more about Christianity, and those who have recently come to faith in Jesus Christ. The goal of Alpha is to continually support the church with resources and tools that help create a space where people are excited to bring their friends for a conversation about Jesus. Designed to take guests on a journey of faith over multiple weeks, each session covers a key element of the gospel in a way that is easy-to-follow and leaves space for people to explore their questions about life, faith and God. </w:t>
      </w:r>
    </w:p>
    <w:p w:rsidR="00FA4421" w:rsidRDefault="00FA4421" w:rsidP="00FA4421">
      <w:pPr>
        <w:textAlignment w:val="baseline"/>
        <w:rPr>
          <w:b/>
          <w:noProof/>
          <w:sz w:val="22"/>
          <w:szCs w:val="22"/>
        </w:rPr>
      </w:pPr>
      <w:r w:rsidRPr="00681D32">
        <w:rPr>
          <w:b/>
          <w:noProof/>
          <w:sz w:val="22"/>
          <w:szCs w:val="22"/>
        </w:rPr>
        <w:t>Please join our eight week course beginning Wednesday 1</w:t>
      </w:r>
      <w:r w:rsidRPr="00681D32">
        <w:rPr>
          <w:b/>
          <w:noProof/>
          <w:sz w:val="22"/>
          <w:szCs w:val="22"/>
          <w:vertAlign w:val="superscript"/>
        </w:rPr>
        <w:t>st</w:t>
      </w:r>
      <w:r w:rsidRPr="00681D32">
        <w:rPr>
          <w:b/>
          <w:noProof/>
          <w:sz w:val="22"/>
          <w:szCs w:val="22"/>
        </w:rPr>
        <w:t xml:space="preserve"> September, 7.00pm in the St Pius X Hall. All Welcome!</w:t>
      </w:r>
    </w:p>
    <w:p w:rsidR="001A0F42" w:rsidRPr="003700B3" w:rsidRDefault="001A0F42" w:rsidP="008C34C0">
      <w:pPr>
        <w:rPr>
          <w:sz w:val="22"/>
          <w:szCs w:val="22"/>
        </w:rPr>
      </w:pPr>
    </w:p>
    <w:p w:rsidR="00FA712D" w:rsidRDefault="00FA712D" w:rsidP="004E32DC">
      <w:pPr>
        <w:textAlignment w:val="baseline"/>
        <w:rPr>
          <w:b/>
          <w:noProof/>
          <w:sz w:val="24"/>
          <w:szCs w:val="24"/>
          <w:u w:val="single"/>
        </w:rPr>
      </w:pPr>
      <w:bookmarkStart w:id="0" w:name="_GoBack"/>
      <w:bookmarkEnd w:id="0"/>
    </w:p>
    <w:p w:rsidR="00FA4421" w:rsidRDefault="00D22D60" w:rsidP="001A0F42">
      <w:pPr>
        <w:textAlignment w:val="baseline"/>
        <w:rPr>
          <w:b/>
          <w:noProof/>
          <w:sz w:val="24"/>
          <w:szCs w:val="24"/>
          <w:u w:val="single"/>
        </w:rPr>
      </w:pPr>
      <w:r>
        <w:rPr>
          <w:b/>
          <w:noProof/>
          <w:sz w:val="28"/>
          <w:szCs w:val="28"/>
        </w:rPr>
        <w:drawing>
          <wp:anchor distT="0" distB="0" distL="114300" distR="114300" simplePos="0" relativeHeight="251769856" behindDoc="1" locked="0" layoutInCell="1" allowOverlap="1">
            <wp:simplePos x="0" y="0"/>
            <wp:positionH relativeFrom="column">
              <wp:posOffset>3065780</wp:posOffset>
            </wp:positionH>
            <wp:positionV relativeFrom="paragraph">
              <wp:posOffset>10160</wp:posOffset>
            </wp:positionV>
            <wp:extent cx="1197610" cy="866775"/>
            <wp:effectExtent l="0" t="0" r="2540" b="9525"/>
            <wp:wrapTight wrapText="bothSides">
              <wp:wrapPolygon edited="0">
                <wp:start x="0" y="0"/>
                <wp:lineTo x="0" y="21363"/>
                <wp:lineTo x="21302" y="21363"/>
                <wp:lineTo x="21302" y="0"/>
                <wp:lineTo x="0" y="0"/>
              </wp:wrapPolygon>
            </wp:wrapTight>
            <wp:docPr id="7" name="Picture 7" descr="C:\Users\St Pius X Parish\AppData\Local\Microsoft\Windows\INetCache\Content.MSO\DAD294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DAD2943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0F42" w:rsidRPr="00595C6F" w:rsidRDefault="001A0F42" w:rsidP="001A0F42">
      <w:pPr>
        <w:textAlignment w:val="baseline"/>
        <w:rPr>
          <w:b/>
          <w:noProof/>
          <w:sz w:val="28"/>
          <w:szCs w:val="28"/>
        </w:rPr>
      </w:pPr>
      <w:r>
        <w:rPr>
          <w:b/>
          <w:noProof/>
          <w:sz w:val="28"/>
          <w:szCs w:val="28"/>
        </w:rPr>
        <w:t>AS PER GOVERN</w:t>
      </w:r>
      <w:r w:rsidRPr="00595C6F">
        <w:rPr>
          <w:b/>
          <w:noProof/>
          <w:sz w:val="28"/>
          <w:szCs w:val="28"/>
        </w:rPr>
        <w:t>MENT RE</w:t>
      </w:r>
      <w:r>
        <w:rPr>
          <w:b/>
          <w:noProof/>
          <w:sz w:val="28"/>
          <w:szCs w:val="28"/>
        </w:rPr>
        <w:t>GULATIONS THE CHUCH IS CLOSED UNTIL</w:t>
      </w:r>
      <w:r w:rsidR="00F00EEC">
        <w:rPr>
          <w:b/>
          <w:noProof/>
          <w:sz w:val="28"/>
          <w:szCs w:val="28"/>
        </w:rPr>
        <w:t xml:space="preserve"> THURSDAY AUGUST 19</w:t>
      </w:r>
      <w:r w:rsidRPr="00595C6F">
        <w:rPr>
          <w:b/>
          <w:noProof/>
          <w:sz w:val="28"/>
          <w:szCs w:val="28"/>
        </w:rPr>
        <w:t xml:space="preserve">  </w:t>
      </w:r>
    </w:p>
    <w:p w:rsidR="0025355A" w:rsidRDefault="0025355A" w:rsidP="001A0F42">
      <w:pPr>
        <w:textAlignment w:val="baseline"/>
        <w:rPr>
          <w:b/>
          <w:noProof/>
          <w:sz w:val="24"/>
          <w:szCs w:val="24"/>
          <w:u w:val="single"/>
        </w:rPr>
      </w:pPr>
      <w:r>
        <w:rPr>
          <w:b/>
          <w:noProof/>
          <w:sz w:val="24"/>
          <w:szCs w:val="24"/>
          <w:u w:val="single"/>
        </w:rPr>
        <w:t>WEDNESDAY</w:t>
      </w:r>
      <w:r w:rsidRPr="0025355A">
        <w:rPr>
          <w:b/>
          <w:noProof/>
          <w:sz w:val="24"/>
          <w:szCs w:val="24"/>
          <w:u w:val="single"/>
        </w:rPr>
        <w:t xml:space="preserve"> ACTIVITIES</w:t>
      </w:r>
      <w:r>
        <w:rPr>
          <w:b/>
          <w:noProof/>
          <w:sz w:val="24"/>
          <w:szCs w:val="24"/>
          <w:u w:val="single"/>
        </w:rPr>
        <w:t xml:space="preserve"> AT ST PIUS X</w:t>
      </w:r>
      <w:r w:rsidRPr="0025355A">
        <w:rPr>
          <w:b/>
          <w:noProof/>
          <w:sz w:val="24"/>
          <w:szCs w:val="24"/>
          <w:u w:val="single"/>
        </w:rPr>
        <w:t xml:space="preserve">! </w:t>
      </w:r>
    </w:p>
    <w:p w:rsidR="0025355A" w:rsidRDefault="0025355A" w:rsidP="001A0F42">
      <w:pPr>
        <w:textAlignment w:val="baseline"/>
        <w:rPr>
          <w:noProof/>
          <w:sz w:val="24"/>
          <w:szCs w:val="24"/>
        </w:rPr>
      </w:pPr>
      <w:r w:rsidRPr="0025355A">
        <w:rPr>
          <w:noProof/>
          <w:sz w:val="24"/>
          <w:szCs w:val="24"/>
        </w:rPr>
        <w:t xml:space="preserve">As </w:t>
      </w:r>
      <w:r w:rsidR="00762561">
        <w:rPr>
          <w:noProof/>
          <w:sz w:val="24"/>
          <w:szCs w:val="24"/>
        </w:rPr>
        <w:t>a follow up from the Movie D</w:t>
      </w:r>
      <w:r>
        <w:rPr>
          <w:noProof/>
          <w:sz w:val="24"/>
          <w:szCs w:val="24"/>
        </w:rPr>
        <w:t>ay held in July</w:t>
      </w:r>
      <w:r w:rsidR="00762561">
        <w:rPr>
          <w:noProof/>
          <w:sz w:val="24"/>
          <w:szCs w:val="24"/>
        </w:rPr>
        <w:t>, below are</w:t>
      </w:r>
      <w:r>
        <w:rPr>
          <w:noProof/>
          <w:sz w:val="24"/>
          <w:szCs w:val="24"/>
        </w:rPr>
        <w:t xml:space="preserve"> a few possible activities for the coming months. </w:t>
      </w:r>
      <w:r w:rsidRPr="00762561">
        <w:rPr>
          <w:b/>
          <w:i/>
          <w:noProof/>
          <w:sz w:val="24"/>
          <w:szCs w:val="24"/>
        </w:rPr>
        <w:t>All Welcome!.</w:t>
      </w:r>
      <w:r>
        <w:rPr>
          <w:noProof/>
          <w:sz w:val="24"/>
          <w:szCs w:val="24"/>
        </w:rPr>
        <w:t xml:space="preserve"> </w:t>
      </w:r>
    </w:p>
    <w:p w:rsidR="00762561" w:rsidRDefault="00762561" w:rsidP="001A0F42">
      <w:pPr>
        <w:textAlignment w:val="baseline"/>
        <w:rPr>
          <w:noProof/>
          <w:sz w:val="24"/>
          <w:szCs w:val="24"/>
        </w:rPr>
      </w:pPr>
      <w:r>
        <w:rPr>
          <w:noProof/>
        </w:rPr>
        <w:drawing>
          <wp:anchor distT="0" distB="0" distL="114300" distR="114300" simplePos="0" relativeHeight="251768832" behindDoc="1" locked="0" layoutInCell="1" allowOverlap="1">
            <wp:simplePos x="0" y="0"/>
            <wp:positionH relativeFrom="column">
              <wp:posOffset>3303270</wp:posOffset>
            </wp:positionH>
            <wp:positionV relativeFrom="paragraph">
              <wp:posOffset>48895</wp:posOffset>
            </wp:positionV>
            <wp:extent cx="1400175" cy="666750"/>
            <wp:effectExtent l="0" t="0" r="9525" b="0"/>
            <wp:wrapTight wrapText="bothSides">
              <wp:wrapPolygon edited="0">
                <wp:start x="0" y="0"/>
                <wp:lineTo x="0" y="20983"/>
                <wp:lineTo x="21453" y="20983"/>
                <wp:lineTo x="21453" y="0"/>
                <wp:lineTo x="0" y="0"/>
              </wp:wrapPolygon>
            </wp:wrapTight>
            <wp:docPr id="6" name="Picture 6" descr="C:\Users\St Pius X Parish\AppData\Local\Microsoft\Windows\INetCache\Content.MSO\B3EBC0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B3EBC0A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14:sizeRelH relativeFrom="margin">
              <wp14:pctWidth>0</wp14:pctWidth>
            </wp14:sizeRelH>
          </wp:anchor>
        </w:drawing>
      </w:r>
      <w:r>
        <w:rPr>
          <w:noProof/>
          <w:sz w:val="24"/>
          <w:szCs w:val="24"/>
        </w:rPr>
        <w:t>1 September – Morning tea and Trivia</w:t>
      </w:r>
      <w:r w:rsidRPr="00762561">
        <w:rPr>
          <w:noProof/>
        </w:rPr>
        <w:t xml:space="preserve"> </w:t>
      </w:r>
    </w:p>
    <w:p w:rsidR="00762561" w:rsidRDefault="00762561" w:rsidP="001A0F42">
      <w:pPr>
        <w:textAlignment w:val="baseline"/>
        <w:rPr>
          <w:noProof/>
          <w:sz w:val="24"/>
          <w:szCs w:val="24"/>
        </w:rPr>
      </w:pPr>
      <w:r>
        <w:rPr>
          <w:noProof/>
          <w:sz w:val="24"/>
          <w:szCs w:val="24"/>
        </w:rPr>
        <w:t xml:space="preserve">29 September – Lunch at The Olympic Hotel </w:t>
      </w:r>
    </w:p>
    <w:p w:rsidR="00762561" w:rsidRDefault="00762561" w:rsidP="001A0F42">
      <w:pPr>
        <w:textAlignment w:val="baseline"/>
        <w:rPr>
          <w:noProof/>
          <w:sz w:val="24"/>
          <w:szCs w:val="24"/>
        </w:rPr>
      </w:pPr>
      <w:r>
        <w:rPr>
          <w:noProof/>
          <w:sz w:val="24"/>
          <w:szCs w:val="24"/>
        </w:rPr>
        <w:t xml:space="preserve">27 October – Movie and Lunch </w:t>
      </w:r>
    </w:p>
    <w:p w:rsidR="00762561" w:rsidRDefault="00762561" w:rsidP="001A0F42">
      <w:pPr>
        <w:textAlignment w:val="baseline"/>
        <w:rPr>
          <w:noProof/>
          <w:sz w:val="24"/>
          <w:szCs w:val="24"/>
        </w:rPr>
      </w:pPr>
      <w:r>
        <w:rPr>
          <w:noProof/>
          <w:sz w:val="24"/>
          <w:szCs w:val="24"/>
        </w:rPr>
        <w:t>24 November – Music/sing a long and Morning  tea</w:t>
      </w:r>
    </w:p>
    <w:p w:rsidR="00762561" w:rsidRPr="0025355A" w:rsidRDefault="00762561" w:rsidP="001A0F42">
      <w:pPr>
        <w:textAlignment w:val="baseline"/>
        <w:rPr>
          <w:noProof/>
          <w:sz w:val="24"/>
          <w:szCs w:val="24"/>
        </w:rPr>
      </w:pPr>
      <w:r>
        <w:rPr>
          <w:noProof/>
          <w:sz w:val="24"/>
          <w:szCs w:val="24"/>
        </w:rPr>
        <w:t xml:space="preserve">15 December – Games and Christmas lunch </w:t>
      </w:r>
    </w:p>
    <w:p w:rsidR="00317A0E" w:rsidRPr="002702A9" w:rsidRDefault="00317A0E" w:rsidP="00317A0E">
      <w:pPr>
        <w:rPr>
          <w:b/>
          <w:sz w:val="24"/>
          <w:szCs w:val="24"/>
        </w:rPr>
      </w:pPr>
      <w:r w:rsidRPr="002702A9">
        <w:rPr>
          <w:b/>
          <w:sz w:val="24"/>
          <w:szCs w:val="24"/>
          <w:u w:val="single"/>
          <w:lang w:val="en-US" w:eastAsia="en-US"/>
        </w:rPr>
        <w:t>ST VINCENT DE PAUL WINTER APPEAL</w:t>
      </w:r>
      <w:r w:rsidRPr="002702A9">
        <w:rPr>
          <w:b/>
          <w:noProof/>
          <w:sz w:val="24"/>
          <w:szCs w:val="24"/>
          <w:u w:val="single"/>
        </w:rPr>
        <w:t xml:space="preserve"> </w:t>
      </w:r>
    </w:p>
    <w:p w:rsidR="00937417" w:rsidRDefault="002427C9" w:rsidP="008B06EE">
      <w:pPr>
        <w:rPr>
          <w:sz w:val="22"/>
          <w:szCs w:val="22"/>
          <w:lang w:val="en-US" w:eastAsia="en-US"/>
        </w:rPr>
      </w:pPr>
      <w:r w:rsidRPr="002702A9">
        <w:rPr>
          <w:b/>
          <w:noProof/>
          <w:sz w:val="24"/>
          <w:szCs w:val="24"/>
          <w:u w:val="single"/>
        </w:rPr>
        <w:drawing>
          <wp:anchor distT="0" distB="0" distL="114300" distR="114300" simplePos="0" relativeHeight="251765760" behindDoc="1" locked="0" layoutInCell="1" allowOverlap="1" wp14:anchorId="0FD5D984" wp14:editId="1A06663C">
            <wp:simplePos x="0" y="0"/>
            <wp:positionH relativeFrom="column">
              <wp:align>left</wp:align>
            </wp:positionH>
            <wp:positionV relativeFrom="paragraph">
              <wp:posOffset>23495</wp:posOffset>
            </wp:positionV>
            <wp:extent cx="1219200" cy="862965"/>
            <wp:effectExtent l="0" t="0" r="0" b="0"/>
            <wp:wrapTight wrapText="bothSides">
              <wp:wrapPolygon edited="0">
                <wp:start x="0" y="0"/>
                <wp:lineTo x="0" y="20980"/>
                <wp:lineTo x="21263" y="20980"/>
                <wp:lineTo x="21263" y="0"/>
                <wp:lineTo x="0" y="0"/>
              </wp:wrapPolygon>
            </wp:wrapTight>
            <wp:docPr id="1" name="Picture 1" descr="C:\Users\St Pius X Parish\AppData\Local\Microsoft\Windows\INetCache\Content.MSO\95615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56152E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A0E">
        <w:rPr>
          <w:sz w:val="22"/>
          <w:szCs w:val="22"/>
          <w:lang w:val="en-US" w:eastAsia="en-US"/>
        </w:rPr>
        <w:t>Inviting parishioners to donate non-perishable food items over the next few weeks. Your donations will be distributed to needy families by the local St Vincent De Paul Society conference. Winter woolies will also be accepted: scarves, socks, gloves, jumpers, blankets. Please place items in basket at foot of sanctuary; the basket will remain there throughout winter</w:t>
      </w:r>
      <w:r w:rsidR="00CF0188">
        <w:rPr>
          <w:sz w:val="22"/>
          <w:szCs w:val="22"/>
          <w:lang w:val="en-US" w:eastAsia="en-US"/>
        </w:rPr>
        <w:t>.</w:t>
      </w:r>
    </w:p>
    <w:p w:rsidR="00300617" w:rsidRPr="0015363F" w:rsidRDefault="00300617" w:rsidP="00300617">
      <w:pPr>
        <w:rPr>
          <w:b/>
          <w:sz w:val="24"/>
          <w:szCs w:val="24"/>
          <w:u w:val="single"/>
        </w:rPr>
      </w:pPr>
      <w:r w:rsidRPr="0015363F">
        <w:rPr>
          <w:b/>
          <w:sz w:val="24"/>
          <w:szCs w:val="24"/>
          <w:u w:val="single"/>
        </w:rPr>
        <w:t xml:space="preserve">DO YOU FEEL LIKE BEING CALLED TO SERVE? </w:t>
      </w:r>
    </w:p>
    <w:p w:rsidR="00300617" w:rsidRPr="004522F3" w:rsidRDefault="00300617" w:rsidP="00300617">
      <w:pPr>
        <w:rPr>
          <w:sz w:val="21"/>
          <w:szCs w:val="21"/>
        </w:rPr>
      </w:pPr>
      <w:r w:rsidRPr="004522F3">
        <w:rPr>
          <w:sz w:val="21"/>
          <w:szCs w:val="21"/>
        </w:rPr>
        <w:t xml:space="preserve">The Permanent Diaconate is open to single and married men who want to serve God and the Church as ordained ministers. </w:t>
      </w:r>
    </w:p>
    <w:p w:rsidR="00300617" w:rsidRPr="004522F3" w:rsidRDefault="00300617" w:rsidP="00300617">
      <w:pPr>
        <w:rPr>
          <w:sz w:val="21"/>
          <w:szCs w:val="21"/>
        </w:rPr>
      </w:pPr>
      <w:r w:rsidRPr="004522F3">
        <w:rPr>
          <w:b/>
          <w:sz w:val="21"/>
          <w:szCs w:val="21"/>
        </w:rPr>
        <w:t>COME &amp; SEE!</w:t>
      </w:r>
      <w:r w:rsidRPr="004522F3">
        <w:rPr>
          <w:sz w:val="21"/>
          <w:szCs w:val="21"/>
        </w:rPr>
        <w:t xml:space="preserve"> Due to Covid restrictions the information session date has been moved into September. No longer on Saturday 14 August, the Information Session about the Permanent Diaconate will be held on Sat</w:t>
      </w:r>
      <w:r>
        <w:rPr>
          <w:sz w:val="21"/>
          <w:szCs w:val="21"/>
        </w:rPr>
        <w:t>urday 4 September, 10:00 -11.45</w:t>
      </w:r>
      <w:r w:rsidRPr="004522F3">
        <w:rPr>
          <w:sz w:val="21"/>
          <w:szCs w:val="21"/>
        </w:rPr>
        <w:t>am at the Catholic Theologi</w:t>
      </w:r>
      <w:r>
        <w:rPr>
          <w:sz w:val="21"/>
          <w:szCs w:val="21"/>
        </w:rPr>
        <w:t>cal College</w:t>
      </w:r>
      <w:r w:rsidRPr="004522F3">
        <w:rPr>
          <w:sz w:val="21"/>
          <w:szCs w:val="21"/>
        </w:rPr>
        <w:t xml:space="preserve">, East Melbourne. </w:t>
      </w:r>
    </w:p>
    <w:p w:rsidR="00300617" w:rsidRDefault="00300617" w:rsidP="00300617">
      <w:pPr>
        <w:rPr>
          <w:sz w:val="21"/>
          <w:szCs w:val="21"/>
        </w:rPr>
      </w:pPr>
      <w:r w:rsidRPr="004522F3">
        <w:rPr>
          <w:sz w:val="21"/>
          <w:szCs w:val="21"/>
        </w:rPr>
        <w:t>For further information contact Deacon Kevin Pattison: Kevin.Pattison@</w:t>
      </w:r>
      <w:r>
        <w:rPr>
          <w:sz w:val="21"/>
          <w:szCs w:val="21"/>
        </w:rPr>
        <w:t xml:space="preserve">cam.org.au </w:t>
      </w:r>
      <w:r w:rsidRPr="004522F3">
        <w:rPr>
          <w:sz w:val="21"/>
          <w:szCs w:val="21"/>
        </w:rPr>
        <w:t xml:space="preserve"> </w:t>
      </w:r>
    </w:p>
    <w:p w:rsidR="00300617" w:rsidRDefault="00300617" w:rsidP="00300617">
      <w:pPr>
        <w:rPr>
          <w:sz w:val="21"/>
          <w:szCs w:val="21"/>
        </w:rPr>
      </w:pPr>
      <w:r w:rsidRPr="004522F3">
        <w:rPr>
          <w:b/>
          <w:sz w:val="21"/>
          <w:szCs w:val="21"/>
        </w:rPr>
        <w:t>Watch</w:t>
      </w:r>
      <w:r w:rsidRPr="004522F3">
        <w:rPr>
          <w:sz w:val="21"/>
          <w:szCs w:val="21"/>
        </w:rPr>
        <w:t xml:space="preserve">: Melbourne’s Deacons </w:t>
      </w:r>
      <w:hyperlink r:id="rId12" w:history="1">
        <w:r w:rsidRPr="00A24C14">
          <w:rPr>
            <w:rStyle w:val="Hyperlink"/>
            <w:sz w:val="21"/>
            <w:szCs w:val="21"/>
          </w:rPr>
          <w:t>https://youtu.be/q2RhNDbtTS0</w:t>
        </w:r>
      </w:hyperlink>
      <w:r w:rsidRPr="004522F3">
        <w:rPr>
          <w:sz w:val="21"/>
          <w:szCs w:val="21"/>
        </w:rPr>
        <w:t xml:space="preserve"> </w:t>
      </w:r>
    </w:p>
    <w:p w:rsidR="00A753BC" w:rsidRDefault="00300617" w:rsidP="00A753BC">
      <w:pPr>
        <w:autoSpaceDE w:val="0"/>
        <w:autoSpaceDN w:val="0"/>
        <w:adjustRightInd w:val="0"/>
        <w:spacing w:line="262" w:lineRule="exact"/>
        <w:jc w:val="both"/>
        <w:rPr>
          <w:sz w:val="21"/>
          <w:szCs w:val="21"/>
        </w:rPr>
      </w:pPr>
      <w:r w:rsidRPr="004522F3">
        <w:rPr>
          <w:b/>
          <w:sz w:val="21"/>
          <w:szCs w:val="21"/>
        </w:rPr>
        <w:t>Watch</w:t>
      </w:r>
      <w:r w:rsidRPr="004522F3">
        <w:rPr>
          <w:sz w:val="21"/>
          <w:szCs w:val="21"/>
        </w:rPr>
        <w:t xml:space="preserve">: Pope Francis’ 2020 Prayer Intention for Deacons </w:t>
      </w:r>
      <w:hyperlink r:id="rId13" w:history="1">
        <w:r w:rsidRPr="00A24C14">
          <w:rPr>
            <w:rStyle w:val="Hyperlink"/>
            <w:sz w:val="21"/>
            <w:szCs w:val="21"/>
          </w:rPr>
          <w:t>https://youtu.be/NuG99HD1LaY</w:t>
        </w:r>
      </w:hyperlink>
      <w:r w:rsidRPr="004522F3">
        <w:rPr>
          <w:sz w:val="21"/>
          <w:szCs w:val="21"/>
        </w:rPr>
        <w:t xml:space="preserve"> </w:t>
      </w:r>
    </w:p>
    <w:p w:rsidR="00A753BC" w:rsidRPr="000236B6" w:rsidRDefault="00A753BC" w:rsidP="00A753BC">
      <w:pPr>
        <w:autoSpaceDE w:val="0"/>
        <w:autoSpaceDN w:val="0"/>
        <w:adjustRightInd w:val="0"/>
        <w:spacing w:line="262" w:lineRule="exact"/>
        <w:jc w:val="both"/>
        <w:rPr>
          <w:b/>
          <w:sz w:val="24"/>
          <w:szCs w:val="24"/>
          <w:u w:val="single"/>
        </w:rPr>
      </w:pPr>
      <w:r>
        <w:rPr>
          <w:b/>
          <w:sz w:val="24"/>
          <w:szCs w:val="24"/>
          <w:u w:val="single"/>
        </w:rPr>
        <w:t>NEW READERS ROSTER</w:t>
      </w:r>
      <w:r>
        <w:rPr>
          <w:b/>
          <w:u w:val="single"/>
        </w:rPr>
        <w:t xml:space="preserve"> </w:t>
      </w:r>
    </w:p>
    <w:p w:rsidR="00A753BC" w:rsidRDefault="00A753BC" w:rsidP="00A753BC">
      <w:pPr>
        <w:autoSpaceDE w:val="0"/>
        <w:autoSpaceDN w:val="0"/>
        <w:adjustRightInd w:val="0"/>
        <w:spacing w:line="262" w:lineRule="exact"/>
        <w:jc w:val="both"/>
        <w:rPr>
          <w:sz w:val="22"/>
          <w:szCs w:val="22"/>
        </w:rPr>
      </w:pPr>
      <w:r w:rsidRPr="008411E4">
        <w:rPr>
          <w:noProof/>
          <w:sz w:val="22"/>
          <w:szCs w:val="22"/>
        </w:rPr>
        <w:drawing>
          <wp:anchor distT="0" distB="0" distL="114300" distR="114300" simplePos="0" relativeHeight="251771904" behindDoc="1" locked="0" layoutInCell="1" allowOverlap="1" wp14:anchorId="1C29A005" wp14:editId="03ECA727">
            <wp:simplePos x="0" y="0"/>
            <wp:positionH relativeFrom="margin">
              <wp:align>right</wp:align>
            </wp:positionH>
            <wp:positionV relativeFrom="paragraph">
              <wp:posOffset>6985</wp:posOffset>
            </wp:positionV>
            <wp:extent cx="638175" cy="565785"/>
            <wp:effectExtent l="0" t="0" r="9525" b="5715"/>
            <wp:wrapTight wrapText="bothSides">
              <wp:wrapPolygon edited="0">
                <wp:start x="5158" y="0"/>
                <wp:lineTo x="3224" y="2909"/>
                <wp:lineTo x="645" y="10182"/>
                <wp:lineTo x="645" y="15273"/>
                <wp:lineTo x="1290" y="20364"/>
                <wp:lineTo x="2579" y="21091"/>
                <wp:lineTo x="9672" y="21091"/>
                <wp:lineTo x="21278" y="18909"/>
                <wp:lineTo x="21278" y="8000"/>
                <wp:lineTo x="16119" y="727"/>
                <wp:lineTo x="12896" y="0"/>
                <wp:lineTo x="5158" y="0"/>
              </wp:wrapPolygon>
            </wp:wrapTight>
            <wp:docPr id="8" name="Picture 8"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1E4">
        <w:rPr>
          <w:sz w:val="22"/>
          <w:szCs w:val="22"/>
        </w:rPr>
        <w:t xml:space="preserve">Fr Wayne would like to express his gratitude </w:t>
      </w:r>
      <w:r>
        <w:rPr>
          <w:sz w:val="22"/>
          <w:szCs w:val="22"/>
        </w:rPr>
        <w:t>to everyone who serves</w:t>
      </w:r>
      <w:r w:rsidRPr="008411E4">
        <w:rPr>
          <w:sz w:val="22"/>
          <w:szCs w:val="22"/>
        </w:rPr>
        <w:t xml:space="preserve"> as a </w:t>
      </w:r>
      <w:r>
        <w:rPr>
          <w:sz w:val="22"/>
          <w:szCs w:val="22"/>
        </w:rPr>
        <w:t>Reader at Mass</w:t>
      </w:r>
      <w:r>
        <w:rPr>
          <w:sz w:val="22"/>
          <w:szCs w:val="22"/>
        </w:rPr>
        <w:t xml:space="preserve">. Copies of the </w:t>
      </w:r>
      <w:r w:rsidRPr="00A753BC">
        <w:rPr>
          <w:b/>
          <w:sz w:val="22"/>
          <w:szCs w:val="22"/>
        </w:rPr>
        <w:t>NEW</w:t>
      </w:r>
      <w:r>
        <w:rPr>
          <w:sz w:val="22"/>
          <w:szCs w:val="22"/>
        </w:rPr>
        <w:t xml:space="preserve"> reading roster, beginning August 29 are available in the sacristy. Thank you! </w:t>
      </w:r>
    </w:p>
    <w:p w:rsidR="00595C6F" w:rsidRDefault="00B96A46" w:rsidP="00BF5662">
      <w:pPr>
        <w:widowControl w:val="0"/>
        <w:tabs>
          <w:tab w:val="left" w:pos="2160"/>
          <w:tab w:val="left" w:pos="4500"/>
        </w:tabs>
        <w:ind w:right="-29"/>
        <w:jc w:val="both"/>
        <w:rPr>
          <w:b/>
          <w:bCs/>
          <w:sz w:val="24"/>
          <w:szCs w:val="24"/>
          <w:u w:val="single"/>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5151755</wp:posOffset>
                </wp:positionH>
                <wp:positionV relativeFrom="paragraph">
                  <wp:posOffset>118110</wp:posOffset>
                </wp:positionV>
                <wp:extent cx="4638675" cy="942975"/>
                <wp:effectExtent l="0" t="0" r="28575" b="28575"/>
                <wp:wrapNone/>
                <wp:docPr id="4" name="Rounded Rectangle 4"/>
                <wp:cNvGraphicFramePr/>
                <a:graphic xmlns:a="http://schemas.openxmlformats.org/drawingml/2006/main">
                  <a:graphicData uri="http://schemas.microsoft.com/office/word/2010/wordprocessingShape">
                    <wps:wsp>
                      <wps:cNvSpPr/>
                      <wps:spPr>
                        <a:xfrm flipV="1">
                          <a:off x="0" y="0"/>
                          <a:ext cx="4638675" cy="9429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left:0;text-align:left;margin-left:405.65pt;margin-top:9.3pt;width:365.25pt;height:74.2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" filled="f" strokecolor="#385d8a" strokeweight="2pt">
                <v:textbox>
                  <w:txbxContent>
                    <w:p w:rsidR="009A0926" w:rsidRDefault="009A0926" w:rsidP="009A0926"/>
                  </w:txbxContent>
                </v:textbox>
                <w10:wrap anchorx="margin"/>
              </v:roundrect>
            </w:pict>
          </mc:Fallback>
        </mc:AlternateContent>
      </w:r>
    </w:p>
    <w:p w:rsidR="001A0F42" w:rsidRDefault="001A0F42" w:rsidP="001A0F42">
      <w:pPr>
        <w:shd w:val="clear" w:color="auto" w:fill="FFFFFF"/>
        <w:rPr>
          <w:sz w:val="22"/>
          <w:szCs w:val="22"/>
        </w:rPr>
      </w:pPr>
      <w:r w:rsidRPr="00C8123E">
        <w:rPr>
          <w:b/>
          <w:i/>
          <w:sz w:val="22"/>
          <w:szCs w:val="22"/>
        </w:rPr>
        <w:t>Prayers for the Sick</w:t>
      </w:r>
      <w:r>
        <w:rPr>
          <w:sz w:val="22"/>
          <w:szCs w:val="22"/>
        </w:rPr>
        <w:t xml:space="preserve">; David Tickner, Will Anderson, Pauline Curlis,  </w:t>
      </w:r>
    </w:p>
    <w:p w:rsidR="001A0F42" w:rsidRDefault="00B96A46" w:rsidP="001A0F42">
      <w:pPr>
        <w:shd w:val="clear" w:color="auto" w:fill="FFFFFF"/>
        <w:rPr>
          <w:sz w:val="22"/>
          <w:szCs w:val="22"/>
        </w:rPr>
      </w:pPr>
      <w:r>
        <w:rPr>
          <w:sz w:val="22"/>
          <w:szCs w:val="22"/>
        </w:rPr>
        <w:t>Michael Hehir</w:t>
      </w:r>
    </w:p>
    <w:p w:rsidR="001A0F42" w:rsidRDefault="001A0F42" w:rsidP="001A0F42">
      <w:pPr>
        <w:shd w:val="clear" w:color="auto" w:fill="FFFFFF"/>
        <w:rPr>
          <w:i/>
          <w:sz w:val="22"/>
          <w:szCs w:val="22"/>
        </w:rPr>
      </w:pPr>
      <w:r w:rsidRPr="0051660A">
        <w:rPr>
          <w:b/>
          <w:i/>
          <w:sz w:val="22"/>
          <w:szCs w:val="22"/>
        </w:rPr>
        <w:t>For the Recently Depart</w:t>
      </w:r>
      <w:r>
        <w:rPr>
          <w:b/>
          <w:i/>
          <w:sz w:val="22"/>
          <w:szCs w:val="22"/>
        </w:rPr>
        <w:t>ed</w:t>
      </w:r>
      <w:r>
        <w:rPr>
          <w:i/>
          <w:sz w:val="22"/>
          <w:szCs w:val="22"/>
        </w:rPr>
        <w:t>: Christiane Belde</w:t>
      </w:r>
    </w:p>
    <w:p w:rsidR="001A0F42" w:rsidRDefault="001A0F42" w:rsidP="001A0F42">
      <w:pPr>
        <w:shd w:val="clear" w:color="auto" w:fill="FFFFFF"/>
        <w:rPr>
          <w:sz w:val="22"/>
          <w:szCs w:val="22"/>
        </w:rPr>
      </w:pPr>
      <w:r w:rsidRPr="00DE1B76">
        <w:rPr>
          <w:b/>
          <w:i/>
          <w:sz w:val="22"/>
          <w:szCs w:val="22"/>
        </w:rPr>
        <w:t>Anniversary of Death</w:t>
      </w:r>
      <w:r>
        <w:rPr>
          <w:sz w:val="22"/>
          <w:szCs w:val="22"/>
        </w:rPr>
        <w:t xml:space="preserve">: Frederick Jamieson, Aileen Erikson, Aileen Maher, </w:t>
      </w:r>
    </w:p>
    <w:p w:rsidR="001A0F42" w:rsidRPr="00F37DF6" w:rsidRDefault="001A0F42" w:rsidP="001A0F42">
      <w:pPr>
        <w:shd w:val="clear" w:color="auto" w:fill="FFFFFF"/>
        <w:rPr>
          <w:sz w:val="22"/>
          <w:szCs w:val="22"/>
        </w:rPr>
      </w:pPr>
      <w:r>
        <w:rPr>
          <w:sz w:val="22"/>
          <w:szCs w:val="22"/>
        </w:rPr>
        <w:t>John Clark</w:t>
      </w:r>
    </w:p>
    <w:p w:rsidR="001A0F42" w:rsidRDefault="001A0F42" w:rsidP="00BF5662">
      <w:pPr>
        <w:widowControl w:val="0"/>
        <w:tabs>
          <w:tab w:val="left" w:pos="2160"/>
          <w:tab w:val="left" w:pos="4500"/>
        </w:tabs>
        <w:ind w:right="-29"/>
        <w:jc w:val="both"/>
        <w:rPr>
          <w:b/>
          <w:bCs/>
          <w:sz w:val="24"/>
          <w:szCs w:val="24"/>
          <w:u w:val="single"/>
        </w:rPr>
      </w:pPr>
    </w:p>
    <w:sectPr w:rsidR="001A0F4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F3" w:rsidRDefault="003063F3" w:rsidP="00055658">
      <w:r>
        <w:separator/>
      </w:r>
    </w:p>
  </w:endnote>
  <w:endnote w:type="continuationSeparator" w:id="0">
    <w:p w:rsidR="003063F3" w:rsidRDefault="003063F3"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F3" w:rsidRDefault="003063F3" w:rsidP="00055658">
      <w:r>
        <w:separator/>
      </w:r>
    </w:p>
  </w:footnote>
  <w:footnote w:type="continuationSeparator" w:id="0">
    <w:p w:rsidR="003063F3" w:rsidRDefault="003063F3"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0B3"/>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573"/>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11D"/>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5C00"/>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6BD"/>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4C3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NuG99HD1L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2RhNDbtTS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C6F5-38C1-432C-87EA-0216D761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5701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17</cp:revision>
  <cp:lastPrinted>2021-08-13T02:11:00Z</cp:lastPrinted>
  <dcterms:created xsi:type="dcterms:W3CDTF">2021-08-13T01:15:00Z</dcterms:created>
  <dcterms:modified xsi:type="dcterms:W3CDTF">2021-08-13T02:33:00Z</dcterms:modified>
</cp:coreProperties>
</file>